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22" w:rsidRPr="001D4851" w:rsidRDefault="006A6222" w:rsidP="00BC26BD">
      <w:pPr>
        <w:rPr>
          <w:b/>
          <w:sz w:val="24"/>
          <w:szCs w:val="24"/>
        </w:rPr>
      </w:pPr>
      <w:r w:rsidRPr="001D4851">
        <w:rPr>
          <w:b/>
          <w:sz w:val="24"/>
          <w:szCs w:val="24"/>
        </w:rPr>
        <w:t>Whol</w:t>
      </w:r>
      <w:r w:rsidR="00FA2B0D">
        <w:rPr>
          <w:b/>
          <w:sz w:val="24"/>
          <w:szCs w:val="24"/>
        </w:rPr>
        <w:t xml:space="preserve">e School </w:t>
      </w:r>
      <w:r w:rsidR="00384730" w:rsidRPr="001D4851">
        <w:rPr>
          <w:b/>
          <w:sz w:val="24"/>
          <w:szCs w:val="24"/>
        </w:rPr>
        <w:t>Approach:</w:t>
      </w:r>
      <w:r w:rsidR="00BC26BD">
        <w:rPr>
          <w:b/>
          <w:sz w:val="24"/>
          <w:szCs w:val="24"/>
        </w:rPr>
        <w:t xml:space="preserve"> </w:t>
      </w:r>
      <w:r w:rsidR="00384730" w:rsidRPr="001D4851">
        <w:rPr>
          <w:b/>
          <w:sz w:val="24"/>
          <w:szCs w:val="24"/>
        </w:rPr>
        <w:t>S</w:t>
      </w:r>
      <w:r w:rsidRPr="001D4851">
        <w:rPr>
          <w:b/>
          <w:sz w:val="24"/>
          <w:szCs w:val="24"/>
        </w:rPr>
        <w:t>upporting the Emotional Wellbeing</w:t>
      </w:r>
      <w:r w:rsidR="00384730" w:rsidRPr="001D4851">
        <w:rPr>
          <w:b/>
          <w:sz w:val="24"/>
          <w:szCs w:val="24"/>
        </w:rPr>
        <w:t xml:space="preserve"> of Young People</w:t>
      </w:r>
      <w:r w:rsidR="00FA2B0D">
        <w:rPr>
          <w:b/>
          <w:sz w:val="24"/>
          <w:szCs w:val="24"/>
        </w:rPr>
        <w:t xml:space="preserve"> i</w:t>
      </w:r>
      <w:r w:rsidR="00E349DB">
        <w:rPr>
          <w:b/>
          <w:sz w:val="24"/>
          <w:szCs w:val="24"/>
        </w:rPr>
        <w:t>n</w:t>
      </w:r>
      <w:r w:rsidR="00FA2B0D">
        <w:rPr>
          <w:b/>
          <w:sz w:val="24"/>
          <w:szCs w:val="24"/>
        </w:rPr>
        <w:t xml:space="preserve"> Suffolk</w:t>
      </w:r>
    </w:p>
    <w:p w:rsidR="00376EB8" w:rsidRPr="00BC26BD" w:rsidRDefault="00376EB8" w:rsidP="00A82FB3">
      <w:pPr>
        <w:rPr>
          <w:b/>
        </w:rPr>
      </w:pPr>
      <w:r w:rsidRPr="00BC26BD">
        <w:rPr>
          <w:b/>
        </w:rPr>
        <w:t>The Thurston model</w:t>
      </w:r>
    </w:p>
    <w:p w:rsidR="00853262" w:rsidRPr="00BC26BD" w:rsidRDefault="006F189D" w:rsidP="00BC26BD">
      <w:pPr>
        <w:jc w:val="both"/>
      </w:pPr>
      <w:r w:rsidRPr="00BC26BD">
        <w:t>A two-year programme at Thurston Community College</w:t>
      </w:r>
      <w:r w:rsidR="00853262" w:rsidRPr="00BC26BD">
        <w:t xml:space="preserve"> sought to coproduce a model that would meet the needs of stakeholders.  The feedback from</w:t>
      </w:r>
      <w:r w:rsidRPr="00BC26BD">
        <w:t xml:space="preserve"> children, parents, teachers and other school staff</w:t>
      </w:r>
      <w:r w:rsidR="00853262" w:rsidRPr="00BC26BD">
        <w:t xml:space="preserve"> was that they value</w:t>
      </w:r>
      <w:r w:rsidR="009962C3" w:rsidRPr="00BC26BD">
        <w:t>d</w:t>
      </w:r>
      <w:r w:rsidR="00853262" w:rsidRPr="00BC26BD">
        <w:t xml:space="preserve"> an approach that allows them to:</w:t>
      </w:r>
    </w:p>
    <w:p w:rsidR="00853262" w:rsidRPr="00BC26BD" w:rsidRDefault="00853262" w:rsidP="00BC26BD">
      <w:pPr>
        <w:pStyle w:val="ListParagraph"/>
        <w:numPr>
          <w:ilvl w:val="0"/>
          <w:numId w:val="4"/>
        </w:numPr>
        <w:jc w:val="both"/>
      </w:pPr>
      <w:r w:rsidRPr="00BC26BD">
        <w:t>Learn how to take care of their own wellbeing</w:t>
      </w:r>
    </w:p>
    <w:p w:rsidR="00853262" w:rsidRPr="00BC26BD" w:rsidRDefault="00853262" w:rsidP="00BC26BD">
      <w:pPr>
        <w:pStyle w:val="ListParagraph"/>
        <w:numPr>
          <w:ilvl w:val="0"/>
          <w:numId w:val="4"/>
        </w:numPr>
        <w:jc w:val="both"/>
      </w:pPr>
      <w:r w:rsidRPr="00BC26BD">
        <w:t>Have easy access to high quality mental health guidance and assessment within a non-pathologising and non-stigmatising community setting</w:t>
      </w:r>
    </w:p>
    <w:p w:rsidR="00853262" w:rsidRPr="00BC26BD" w:rsidRDefault="00853262" w:rsidP="00BC26BD">
      <w:pPr>
        <w:pStyle w:val="ListParagraph"/>
        <w:numPr>
          <w:ilvl w:val="0"/>
          <w:numId w:val="4"/>
        </w:numPr>
        <w:jc w:val="both"/>
      </w:pPr>
      <w:r w:rsidRPr="00BC26BD">
        <w:t>Feel that the care is coordinated around them as an individual and in a context where they feel comfortable</w:t>
      </w:r>
      <w:r w:rsidR="009962C3" w:rsidRPr="00BC26BD">
        <w:t>.</w:t>
      </w:r>
    </w:p>
    <w:p w:rsidR="00A82FB3" w:rsidRPr="00BC26BD" w:rsidRDefault="006F189D" w:rsidP="00BC26BD">
      <w:pPr>
        <w:jc w:val="both"/>
      </w:pPr>
      <w:r w:rsidRPr="00BC26BD">
        <w:t>T</w:t>
      </w:r>
      <w:r w:rsidR="00853262" w:rsidRPr="00BC26BD">
        <w:t>hese aims were achieved by Thurston employing a full-time</w:t>
      </w:r>
      <w:r w:rsidR="001D4851" w:rsidRPr="00BC26BD">
        <w:t xml:space="preserve"> NHS</w:t>
      </w:r>
      <w:r w:rsidR="00853262" w:rsidRPr="00BC26BD">
        <w:t xml:space="preserve"> Clinical Psychologist based within the school, who was able to work with the entire school community of students, parents and teachers.  The programme included a range of interventions, all formulation-based and psychologically-informed, oriented towards developing a ‘whole school c</w:t>
      </w:r>
      <w:r w:rsidR="00376EB8" w:rsidRPr="00BC26BD">
        <w:t xml:space="preserve">ommunity’ which </w:t>
      </w:r>
      <w:r w:rsidR="00853262" w:rsidRPr="00BC26BD">
        <w:t>promotes mental health and emotional wellbeing.  This included:</w:t>
      </w:r>
    </w:p>
    <w:p w:rsidR="007516FB" w:rsidRPr="00BC26BD" w:rsidRDefault="007516FB" w:rsidP="00BC26BD">
      <w:pPr>
        <w:jc w:val="both"/>
        <w:rPr>
          <w:u w:val="single"/>
        </w:rPr>
      </w:pPr>
      <w:r w:rsidRPr="00BC26BD">
        <w:rPr>
          <w:u w:val="single"/>
        </w:rPr>
        <w:t>School culture and leadership</w:t>
      </w:r>
    </w:p>
    <w:p w:rsidR="007516FB" w:rsidRPr="00BC26BD" w:rsidRDefault="00853262" w:rsidP="00BC26BD">
      <w:pPr>
        <w:pStyle w:val="ListParagraph"/>
        <w:numPr>
          <w:ilvl w:val="0"/>
          <w:numId w:val="2"/>
        </w:numPr>
        <w:ind w:left="360"/>
        <w:jc w:val="both"/>
      </w:pPr>
      <w:r w:rsidRPr="00BC26BD">
        <w:t xml:space="preserve">Developing a </w:t>
      </w:r>
      <w:r w:rsidR="007516FB" w:rsidRPr="00BC26BD">
        <w:t>s</w:t>
      </w:r>
      <w:r w:rsidR="001D4851" w:rsidRPr="00BC26BD">
        <w:t>chool</w:t>
      </w:r>
      <w:r w:rsidR="007516FB" w:rsidRPr="00BC26BD">
        <w:t xml:space="preserve"> culture that promotes emotional wellbeing and maintaining this through the relationships, values and attitudes of </w:t>
      </w:r>
      <w:r w:rsidR="001D4851" w:rsidRPr="00BC26BD">
        <w:t>school community members</w:t>
      </w:r>
    </w:p>
    <w:p w:rsidR="007516FB" w:rsidRPr="00BC26BD" w:rsidRDefault="007516FB" w:rsidP="00BC26BD">
      <w:pPr>
        <w:pStyle w:val="ListParagraph"/>
        <w:numPr>
          <w:ilvl w:val="0"/>
          <w:numId w:val="2"/>
        </w:numPr>
        <w:ind w:left="360"/>
        <w:jc w:val="both"/>
      </w:pPr>
      <w:r w:rsidRPr="00BC26BD">
        <w:t>School leaders and managers prioritising emotional wellbeing within the school’s aims</w:t>
      </w:r>
    </w:p>
    <w:p w:rsidR="007516FB" w:rsidRPr="00BC26BD" w:rsidRDefault="007516FB" w:rsidP="00BC26BD">
      <w:pPr>
        <w:jc w:val="both"/>
        <w:rPr>
          <w:u w:val="single"/>
        </w:rPr>
      </w:pPr>
      <w:r w:rsidRPr="00BC26BD">
        <w:rPr>
          <w:u w:val="single"/>
        </w:rPr>
        <w:t>Curriculum</w:t>
      </w:r>
    </w:p>
    <w:p w:rsidR="007516FB" w:rsidRPr="00BC26BD" w:rsidRDefault="007516FB" w:rsidP="00825171">
      <w:pPr>
        <w:pStyle w:val="ListParagraph"/>
        <w:numPr>
          <w:ilvl w:val="0"/>
          <w:numId w:val="2"/>
        </w:numPr>
        <w:ind w:left="360"/>
        <w:jc w:val="both"/>
      </w:pPr>
      <w:r w:rsidRPr="00BC26BD">
        <w:t xml:space="preserve">Emotional literacy and mental health awareness running throughout the curriculum, </w:t>
      </w:r>
      <w:r w:rsidR="00825171">
        <w:t>(</w:t>
      </w:r>
      <w:r w:rsidRPr="00BC26BD">
        <w:t>not limited to PHSE</w:t>
      </w:r>
      <w:r w:rsidR="00825171">
        <w:t>)</w:t>
      </w:r>
    </w:p>
    <w:p w:rsidR="007516FB" w:rsidRPr="00BC26BD" w:rsidRDefault="007516FB" w:rsidP="00BC26BD">
      <w:pPr>
        <w:jc w:val="both"/>
        <w:rPr>
          <w:u w:val="single"/>
        </w:rPr>
      </w:pPr>
      <w:r w:rsidRPr="00BC26BD">
        <w:rPr>
          <w:u w:val="single"/>
        </w:rPr>
        <w:t>Staff development</w:t>
      </w:r>
    </w:p>
    <w:p w:rsidR="007516FB" w:rsidRPr="00BC26BD" w:rsidRDefault="007516FB" w:rsidP="00BC26BD">
      <w:pPr>
        <w:pStyle w:val="ListParagraph"/>
        <w:numPr>
          <w:ilvl w:val="0"/>
          <w:numId w:val="2"/>
        </w:numPr>
        <w:ind w:left="360"/>
        <w:jc w:val="both"/>
      </w:pPr>
      <w:r w:rsidRPr="00BC26BD">
        <w:t>Consultation offered to Teaching Assistants, Teachers, Pastoral Care and other school staff in relation to supporting specific students with emotional wellbeing needs</w:t>
      </w:r>
    </w:p>
    <w:p w:rsidR="007516FB" w:rsidRPr="00BC26BD" w:rsidRDefault="007516FB" w:rsidP="00BC26BD">
      <w:pPr>
        <w:pStyle w:val="ListParagraph"/>
        <w:numPr>
          <w:ilvl w:val="0"/>
          <w:numId w:val="2"/>
        </w:numPr>
        <w:ind w:left="360"/>
        <w:jc w:val="both"/>
      </w:pPr>
      <w:r w:rsidRPr="00BC26BD">
        <w:t>Continuing professional development workshops for school staff in understanding mental health concerns and effective ways of supporting emotional wellbeing in the classroom</w:t>
      </w:r>
    </w:p>
    <w:p w:rsidR="007516FB" w:rsidRPr="00BC26BD" w:rsidRDefault="007516FB" w:rsidP="00BC26BD">
      <w:pPr>
        <w:jc w:val="both"/>
        <w:rPr>
          <w:u w:val="single"/>
        </w:rPr>
      </w:pPr>
      <w:r w:rsidRPr="00BC26BD">
        <w:rPr>
          <w:u w:val="single"/>
        </w:rPr>
        <w:t>Identifying need, targeted support and access to services</w:t>
      </w:r>
    </w:p>
    <w:p w:rsidR="007516FB" w:rsidRPr="00BC26BD" w:rsidRDefault="007516FB" w:rsidP="00BC26BD">
      <w:pPr>
        <w:pStyle w:val="ListParagraph"/>
        <w:numPr>
          <w:ilvl w:val="0"/>
          <w:numId w:val="2"/>
        </w:numPr>
        <w:ind w:left="360"/>
        <w:jc w:val="both"/>
      </w:pPr>
      <w:r w:rsidRPr="00BC26BD">
        <w:t>Evidence-based therapeutic interventions offered as part of the curriculum during the school day</w:t>
      </w:r>
    </w:p>
    <w:p w:rsidR="007516FB" w:rsidRPr="00BC26BD" w:rsidRDefault="007516FB" w:rsidP="00BC26BD">
      <w:pPr>
        <w:pStyle w:val="ListParagraph"/>
        <w:numPr>
          <w:ilvl w:val="0"/>
          <w:numId w:val="2"/>
        </w:numPr>
        <w:ind w:left="360"/>
        <w:jc w:val="both"/>
      </w:pPr>
      <w:r w:rsidRPr="00BC26BD">
        <w:t xml:space="preserve">Screening, assessment and formulation leading to a plan for young people presenting with </w:t>
      </w:r>
      <w:r w:rsidR="006F189D" w:rsidRPr="00BC26BD">
        <w:t xml:space="preserve">specific </w:t>
      </w:r>
      <w:r w:rsidRPr="00BC26BD">
        <w:t>emotional wellbeing difficulties</w:t>
      </w:r>
    </w:p>
    <w:p w:rsidR="007516FB" w:rsidRPr="00BC26BD" w:rsidRDefault="007516FB" w:rsidP="00BC26BD">
      <w:pPr>
        <w:pStyle w:val="ListParagraph"/>
        <w:numPr>
          <w:ilvl w:val="0"/>
          <w:numId w:val="2"/>
        </w:numPr>
        <w:ind w:left="360"/>
        <w:jc w:val="both"/>
      </w:pPr>
      <w:r w:rsidRPr="00BC26BD">
        <w:t>Where required, streamlining the referral process to specialist services (particularly for high risks groups, such as Eating Disorders and First Episode Psychosis)</w:t>
      </w:r>
    </w:p>
    <w:p w:rsidR="007516FB" w:rsidRPr="00BC26BD" w:rsidRDefault="007516FB" w:rsidP="00BC26BD">
      <w:pPr>
        <w:jc w:val="both"/>
        <w:rPr>
          <w:u w:val="single"/>
        </w:rPr>
      </w:pPr>
      <w:r w:rsidRPr="00BC26BD">
        <w:rPr>
          <w:u w:val="single"/>
        </w:rPr>
        <w:t>Staff wellbeing</w:t>
      </w:r>
    </w:p>
    <w:p w:rsidR="007516FB" w:rsidRPr="00BC26BD" w:rsidRDefault="007516FB" w:rsidP="00BC26BD">
      <w:pPr>
        <w:pStyle w:val="ListParagraph"/>
        <w:numPr>
          <w:ilvl w:val="0"/>
          <w:numId w:val="2"/>
        </w:numPr>
        <w:ind w:left="360"/>
        <w:jc w:val="both"/>
      </w:pPr>
      <w:r w:rsidRPr="00BC26BD">
        <w:t>Working with the school leadership to develop policies that support the wellbeing of staff</w:t>
      </w:r>
      <w:r w:rsidR="001D4851" w:rsidRPr="00BC26BD">
        <w:t xml:space="preserve"> and </w:t>
      </w:r>
      <w:r w:rsidRPr="00BC26BD">
        <w:t>improve the</w:t>
      </w:r>
      <w:r w:rsidR="001D4851" w:rsidRPr="00BC26BD">
        <w:t>ir</w:t>
      </w:r>
      <w:r w:rsidRPr="00BC26BD">
        <w:t xml:space="preserve"> capacity to support the emotional wellbeing of students</w:t>
      </w:r>
      <w:r w:rsidR="001D4851" w:rsidRPr="00BC26BD">
        <w:t xml:space="preserve"> in turn</w:t>
      </w:r>
    </w:p>
    <w:p w:rsidR="007516FB" w:rsidRPr="00BC26BD" w:rsidRDefault="007516FB" w:rsidP="00BC26BD">
      <w:pPr>
        <w:pStyle w:val="ListParagraph"/>
        <w:numPr>
          <w:ilvl w:val="0"/>
          <w:numId w:val="2"/>
        </w:numPr>
        <w:ind w:left="360"/>
        <w:jc w:val="both"/>
      </w:pPr>
      <w:r w:rsidRPr="00BC26BD">
        <w:t>Staff supervision and consultation that offers a reflective space to understand th</w:t>
      </w:r>
      <w:r w:rsidR="001D4851" w:rsidRPr="00BC26BD">
        <w:t>eir own reactions to interactions</w:t>
      </w:r>
      <w:r w:rsidRPr="00BC26BD">
        <w:t xml:space="preserve"> with students </w:t>
      </w:r>
    </w:p>
    <w:p w:rsidR="00825171" w:rsidRDefault="00825171" w:rsidP="00BC26BD">
      <w:pPr>
        <w:jc w:val="both"/>
        <w:rPr>
          <w:u w:val="single"/>
        </w:rPr>
      </w:pPr>
    </w:p>
    <w:p w:rsidR="007516FB" w:rsidRPr="00BC26BD" w:rsidRDefault="007516FB" w:rsidP="00BC26BD">
      <w:pPr>
        <w:jc w:val="both"/>
        <w:rPr>
          <w:u w:val="single"/>
        </w:rPr>
      </w:pPr>
      <w:r w:rsidRPr="00BC26BD">
        <w:rPr>
          <w:u w:val="single"/>
        </w:rPr>
        <w:lastRenderedPageBreak/>
        <w:t>Community relationships</w:t>
      </w:r>
    </w:p>
    <w:p w:rsidR="007516FB" w:rsidRPr="00BC26BD" w:rsidRDefault="007516FB" w:rsidP="00BC26BD">
      <w:pPr>
        <w:pStyle w:val="ListParagraph"/>
        <w:numPr>
          <w:ilvl w:val="0"/>
          <w:numId w:val="2"/>
        </w:numPr>
        <w:ind w:left="360"/>
        <w:jc w:val="both"/>
      </w:pPr>
      <w:r w:rsidRPr="00BC26BD">
        <w:t>Supporting parents and carers to create a bridge between emotional wellbeing at school and at home</w:t>
      </w:r>
    </w:p>
    <w:p w:rsidR="00A82FB3" w:rsidRPr="00BC26BD" w:rsidRDefault="006F189D" w:rsidP="00BC26BD">
      <w:pPr>
        <w:pStyle w:val="ListParagraph"/>
        <w:numPr>
          <w:ilvl w:val="0"/>
          <w:numId w:val="2"/>
        </w:numPr>
        <w:ind w:left="360"/>
        <w:jc w:val="both"/>
      </w:pPr>
      <w:r w:rsidRPr="00BC26BD">
        <w:t>Training and consultation offered to staff from feeder primary schools to improve early intervention</w:t>
      </w:r>
    </w:p>
    <w:p w:rsidR="00F01497" w:rsidRPr="00BC26BD" w:rsidRDefault="00376EB8" w:rsidP="00BC26BD">
      <w:pPr>
        <w:jc w:val="both"/>
      </w:pPr>
      <w:r w:rsidRPr="00BC26BD">
        <w:rPr>
          <w:b/>
        </w:rPr>
        <w:t>Proposal</w:t>
      </w:r>
    </w:p>
    <w:p w:rsidR="00833B3C" w:rsidRPr="00BC26BD" w:rsidRDefault="0034328E" w:rsidP="00BC26BD">
      <w:pPr>
        <w:jc w:val="both"/>
      </w:pPr>
      <w:r w:rsidRPr="00BC26BD">
        <w:t xml:space="preserve">The </w:t>
      </w:r>
      <w:r w:rsidR="001D4851" w:rsidRPr="00BC26BD">
        <w:t>West Suffolk Clinical Commissioning Group</w:t>
      </w:r>
      <w:r w:rsidRPr="00BC26BD">
        <w:t xml:space="preserve"> </w:t>
      </w:r>
      <w:r w:rsidR="00BC26BD" w:rsidRPr="00BC26BD">
        <w:t>has</w:t>
      </w:r>
      <w:r w:rsidR="001D4851" w:rsidRPr="00BC26BD">
        <w:t xml:space="preserve"> committed funding</w:t>
      </w:r>
      <w:r w:rsidR="00376EB8" w:rsidRPr="00BC26BD">
        <w:t xml:space="preserve"> to pilot a scaled-up model </w:t>
      </w:r>
      <w:r w:rsidR="00833B3C" w:rsidRPr="00BC26BD">
        <w:t>of th</w:t>
      </w:r>
      <w:r w:rsidR="00825171">
        <w:t>is</w:t>
      </w:r>
      <w:r w:rsidR="00833B3C" w:rsidRPr="00BC26BD">
        <w:t xml:space="preserve"> whole school approach over a period of two years with four </w:t>
      </w:r>
      <w:r w:rsidR="00825171">
        <w:t xml:space="preserve">additional </w:t>
      </w:r>
      <w:r w:rsidR="00BC26BD" w:rsidRPr="00BC26BD">
        <w:t xml:space="preserve">secondary </w:t>
      </w:r>
      <w:r w:rsidR="00833B3C" w:rsidRPr="00BC26BD">
        <w:t xml:space="preserve">schools </w:t>
      </w:r>
      <w:r w:rsidR="00BC26BD" w:rsidRPr="00BC26BD">
        <w:t xml:space="preserve">and their feeder primaries </w:t>
      </w:r>
      <w:r w:rsidR="00833B3C" w:rsidRPr="00BC26BD">
        <w:t xml:space="preserve">in </w:t>
      </w:r>
      <w:r w:rsidR="009962C3" w:rsidRPr="00BC26BD">
        <w:t>w</w:t>
      </w:r>
      <w:r w:rsidR="00833B3C" w:rsidRPr="00BC26BD">
        <w:t>est Suffolk.  The aims of the pilot project are to:</w:t>
      </w:r>
    </w:p>
    <w:p w:rsidR="00833B3C" w:rsidRPr="00BC26BD" w:rsidRDefault="00833B3C" w:rsidP="00BC26BD">
      <w:pPr>
        <w:pStyle w:val="ListParagraph"/>
        <w:numPr>
          <w:ilvl w:val="0"/>
          <w:numId w:val="7"/>
        </w:numPr>
        <w:jc w:val="both"/>
      </w:pPr>
      <w:r w:rsidRPr="00BC26BD">
        <w:t>Test the effectiveness and feasibility of a scaled-up model that could be integrated with the Green Paper proposals</w:t>
      </w:r>
    </w:p>
    <w:p w:rsidR="00AB3C30" w:rsidRPr="00BC26BD" w:rsidRDefault="00AB3C30" w:rsidP="00BC26BD">
      <w:pPr>
        <w:pStyle w:val="ListParagraph"/>
        <w:numPr>
          <w:ilvl w:val="0"/>
          <w:numId w:val="7"/>
        </w:numPr>
        <w:jc w:val="both"/>
      </w:pPr>
      <w:r w:rsidRPr="00BC26BD">
        <w:t>Further evaluate the model in terms of its impact on outcomes that are meaningful to children, parents, teachers, school leaders and commissioners</w:t>
      </w:r>
    </w:p>
    <w:p w:rsidR="00833B3C" w:rsidRPr="00BC26BD" w:rsidRDefault="00833B3C" w:rsidP="00BC26BD">
      <w:pPr>
        <w:pStyle w:val="ListParagraph"/>
        <w:numPr>
          <w:ilvl w:val="0"/>
          <w:numId w:val="7"/>
        </w:numPr>
        <w:jc w:val="both"/>
      </w:pPr>
      <w:r w:rsidRPr="00BC26BD">
        <w:t>Identify the key ingredients within the whole school approach that contribute t</w:t>
      </w:r>
      <w:r w:rsidR="00AB3C30" w:rsidRPr="00BC26BD">
        <w:t>o positive outcomes</w:t>
      </w:r>
    </w:p>
    <w:p w:rsidR="00DD7DE9" w:rsidRPr="00BC26BD" w:rsidRDefault="00833B3C" w:rsidP="00BC26BD">
      <w:pPr>
        <w:jc w:val="both"/>
      </w:pPr>
      <w:r w:rsidRPr="00BC26BD">
        <w:t>The two-year pilot programme</w:t>
      </w:r>
      <w:r w:rsidR="001D4851" w:rsidRPr="00BC26BD">
        <w:t xml:space="preserve"> will be funded</w:t>
      </w:r>
      <w:r w:rsidR="00A50435" w:rsidRPr="00BC26BD">
        <w:t>, and the four participating schools will be selected based on their interest and readiness to take part</w:t>
      </w:r>
      <w:r w:rsidR="00825171">
        <w:t xml:space="preserve">. </w:t>
      </w:r>
      <w:r w:rsidRPr="00BC26BD">
        <w:t xml:space="preserve"> </w:t>
      </w:r>
      <w:r w:rsidR="005930CD" w:rsidRPr="00BC26BD">
        <w:t>School</w:t>
      </w:r>
      <w:r w:rsidR="00DD7DE9" w:rsidRPr="00BC26BD">
        <w:t xml:space="preserve"> leaders who would like to submit</w:t>
      </w:r>
      <w:r w:rsidR="005930CD" w:rsidRPr="00BC26BD">
        <w:t xml:space="preserve"> an Expression of Interest </w:t>
      </w:r>
      <w:r w:rsidR="00DD7DE9" w:rsidRPr="00BC26BD">
        <w:t xml:space="preserve">on behalf of their school </w:t>
      </w:r>
      <w:r w:rsidR="005930CD" w:rsidRPr="00BC26BD">
        <w:t>will be required to</w:t>
      </w:r>
      <w:r w:rsidR="00DD7DE9" w:rsidRPr="00BC26BD">
        <w:t xml:space="preserve"> commit to the </w:t>
      </w:r>
      <w:r w:rsidR="005930CD" w:rsidRPr="00BC26BD">
        <w:t>following requirements:</w:t>
      </w:r>
    </w:p>
    <w:p w:rsidR="00DD7DE9" w:rsidRPr="00BC26BD" w:rsidRDefault="00DD7DE9" w:rsidP="00BC26BD">
      <w:pPr>
        <w:pStyle w:val="ListParagraph"/>
        <w:numPr>
          <w:ilvl w:val="0"/>
          <w:numId w:val="6"/>
        </w:numPr>
        <w:ind w:left="360"/>
        <w:jc w:val="both"/>
      </w:pPr>
      <w:r w:rsidRPr="00BC26BD">
        <w:t>To engage with and support the programme in its efforts to improve emotional wellbeing through developing the school culture and community</w:t>
      </w:r>
    </w:p>
    <w:p w:rsidR="00833B3C" w:rsidRPr="00BC26BD" w:rsidRDefault="00DD7DE9" w:rsidP="00BC26BD">
      <w:pPr>
        <w:pStyle w:val="ListParagraph"/>
        <w:numPr>
          <w:ilvl w:val="0"/>
          <w:numId w:val="5"/>
        </w:numPr>
        <w:ind w:left="360"/>
        <w:jc w:val="both"/>
      </w:pPr>
      <w:r w:rsidRPr="00BC26BD">
        <w:t>To be able to r</w:t>
      </w:r>
      <w:r w:rsidR="005930CD" w:rsidRPr="00BC26BD">
        <w:t xml:space="preserve">ecruit or commit dedicated time from </w:t>
      </w:r>
      <w:r w:rsidRPr="00BC26BD">
        <w:t>an existing</w:t>
      </w:r>
      <w:r w:rsidR="005930CD" w:rsidRPr="00BC26BD">
        <w:t xml:space="preserve"> member of staff from Student Support or Pastoral</w:t>
      </w:r>
      <w:r w:rsidRPr="00BC26BD">
        <w:t xml:space="preserve"> Care to deliver interventions alongside and under the supervision of the programme team</w:t>
      </w:r>
    </w:p>
    <w:p w:rsidR="00BC26BD" w:rsidRPr="00BC26BD" w:rsidRDefault="00BC26BD" w:rsidP="00825171">
      <w:pPr>
        <w:pStyle w:val="ListParagraph"/>
        <w:numPr>
          <w:ilvl w:val="0"/>
          <w:numId w:val="5"/>
        </w:numPr>
        <w:ind w:left="360"/>
        <w:jc w:val="both"/>
      </w:pPr>
      <w:r w:rsidRPr="00BC26BD">
        <w:t xml:space="preserve">To </w:t>
      </w:r>
      <w:r w:rsidR="00825171">
        <w:t xml:space="preserve">involve and provide access to </w:t>
      </w:r>
      <w:r w:rsidRPr="00BC26BD">
        <w:t>feeder primary schools</w:t>
      </w:r>
    </w:p>
    <w:p w:rsidR="00D7453F" w:rsidRPr="00BC26BD" w:rsidRDefault="00D7453F" w:rsidP="00BC26BD">
      <w:pPr>
        <w:pStyle w:val="ListParagraph"/>
        <w:numPr>
          <w:ilvl w:val="0"/>
          <w:numId w:val="5"/>
        </w:numPr>
        <w:ind w:left="360"/>
        <w:jc w:val="both"/>
      </w:pPr>
      <w:r w:rsidRPr="00BC26BD">
        <w:t>To be able to offer office/desk space for two members of the programme team within the school</w:t>
      </w:r>
    </w:p>
    <w:p w:rsidR="00D7453F" w:rsidRPr="00BC26BD" w:rsidRDefault="00DD7DE9" w:rsidP="00BC26BD">
      <w:pPr>
        <w:jc w:val="both"/>
      </w:pPr>
      <w:r w:rsidRPr="00BC26BD">
        <w:t xml:space="preserve">Schools that are selected to participate </w:t>
      </w:r>
      <w:r w:rsidR="00D7453F" w:rsidRPr="00BC26BD">
        <w:t>will</w:t>
      </w:r>
      <w:r w:rsidRPr="00BC26BD">
        <w:t xml:space="preserve"> </w:t>
      </w:r>
      <w:r w:rsidR="00D7453F" w:rsidRPr="00BC26BD">
        <w:t>benefit from:</w:t>
      </w:r>
    </w:p>
    <w:p w:rsidR="00825171" w:rsidRDefault="00D7453F" w:rsidP="00320AE3">
      <w:pPr>
        <w:pStyle w:val="ListParagraph"/>
        <w:numPr>
          <w:ilvl w:val="0"/>
          <w:numId w:val="8"/>
        </w:numPr>
        <w:jc w:val="both"/>
      </w:pPr>
      <w:r w:rsidRPr="00BC26BD">
        <w:t xml:space="preserve">An identified mental health clinician dedicated to the school as key contact and offering consultation, training, support and evidence-based interventions within the school </w:t>
      </w:r>
    </w:p>
    <w:p w:rsidR="00D7453F" w:rsidRPr="00BC26BD" w:rsidRDefault="00D7453F" w:rsidP="00320AE3">
      <w:pPr>
        <w:pStyle w:val="ListParagraph"/>
        <w:numPr>
          <w:ilvl w:val="0"/>
          <w:numId w:val="8"/>
        </w:numPr>
        <w:jc w:val="both"/>
      </w:pPr>
      <w:r w:rsidRPr="00BC26BD">
        <w:t>Intensive professional development and supervision for the pastoral support team</w:t>
      </w:r>
    </w:p>
    <w:p w:rsidR="00D7453F" w:rsidRPr="00BC26BD" w:rsidRDefault="00D7453F" w:rsidP="00BC26BD">
      <w:pPr>
        <w:pStyle w:val="ListParagraph"/>
        <w:numPr>
          <w:ilvl w:val="0"/>
          <w:numId w:val="8"/>
        </w:numPr>
        <w:jc w:val="both"/>
      </w:pPr>
      <w:r w:rsidRPr="00BC26BD">
        <w:t>A bespoke approach to service evaluation, providing valuable feedback and data for future development work</w:t>
      </w:r>
    </w:p>
    <w:p w:rsidR="00DD7DE9" w:rsidRPr="00BC26BD" w:rsidRDefault="00D7453F" w:rsidP="00BC26BD">
      <w:pPr>
        <w:jc w:val="both"/>
      </w:pPr>
      <w:r w:rsidRPr="00BC26BD">
        <w:t>Potential outcomes include</w:t>
      </w:r>
      <w:r w:rsidR="00DD7DE9" w:rsidRPr="00BC26BD">
        <w:t>:</w:t>
      </w:r>
    </w:p>
    <w:p w:rsidR="00DD7DE9" w:rsidRPr="00BC26BD" w:rsidRDefault="00DD7DE9" w:rsidP="00BC26BD">
      <w:pPr>
        <w:pStyle w:val="ListParagraph"/>
        <w:numPr>
          <w:ilvl w:val="0"/>
          <w:numId w:val="8"/>
        </w:numPr>
        <w:jc w:val="both"/>
      </w:pPr>
      <w:r w:rsidRPr="00BC26BD">
        <w:t>Improved health and wellbeing of the student population</w:t>
      </w:r>
    </w:p>
    <w:p w:rsidR="00833B3C" w:rsidRPr="00BC26BD" w:rsidRDefault="00833B3C" w:rsidP="00BC26BD">
      <w:pPr>
        <w:pStyle w:val="ListParagraph"/>
        <w:numPr>
          <w:ilvl w:val="0"/>
          <w:numId w:val="8"/>
        </w:numPr>
        <w:jc w:val="both"/>
      </w:pPr>
      <w:r w:rsidRPr="00BC26BD">
        <w:t>Increased confidence in school staff to address emotional or behavioural issues related to emotional wellbeing</w:t>
      </w:r>
    </w:p>
    <w:p w:rsidR="00DD7DE9" w:rsidRPr="00BC26BD" w:rsidRDefault="00833B3C" w:rsidP="00BC26BD">
      <w:pPr>
        <w:pStyle w:val="ListParagraph"/>
        <w:numPr>
          <w:ilvl w:val="0"/>
          <w:numId w:val="8"/>
        </w:numPr>
        <w:jc w:val="both"/>
      </w:pPr>
      <w:r w:rsidRPr="00BC26BD">
        <w:t>Streamlined access to specialist mental health support for students when needed</w:t>
      </w:r>
    </w:p>
    <w:p w:rsidR="00833B3C" w:rsidRPr="00BC26BD" w:rsidRDefault="00833B3C" w:rsidP="00BC26BD">
      <w:pPr>
        <w:pStyle w:val="ListParagraph"/>
        <w:numPr>
          <w:ilvl w:val="0"/>
          <w:numId w:val="8"/>
        </w:numPr>
        <w:jc w:val="both"/>
      </w:pPr>
      <w:r w:rsidRPr="00BC26BD">
        <w:t>Improved staff wellbeing and morale</w:t>
      </w:r>
    </w:p>
    <w:p w:rsidR="00D7453F" w:rsidRPr="00BC26BD" w:rsidRDefault="00AB3C30" w:rsidP="00BC26BD">
      <w:pPr>
        <w:jc w:val="both"/>
      </w:pPr>
      <w:r w:rsidRPr="00BC26BD">
        <w:t>If you are interested, please discuss with your school leadership and complete the attached Expression of Interest form.</w:t>
      </w:r>
    </w:p>
    <w:p w:rsidR="00825171" w:rsidRDefault="00825171" w:rsidP="00376EB8">
      <w:pPr>
        <w:rPr>
          <w:b/>
          <w:sz w:val="20"/>
          <w:szCs w:val="20"/>
        </w:rPr>
      </w:pPr>
    </w:p>
    <w:p w:rsidR="00376EB8" w:rsidRPr="001B7937" w:rsidRDefault="005930CD" w:rsidP="00376EB8">
      <w:pPr>
        <w:rPr>
          <w:b/>
        </w:rPr>
      </w:pPr>
      <w:bookmarkStart w:id="0" w:name="_GoBack"/>
      <w:r w:rsidRPr="001B7937">
        <w:rPr>
          <w:b/>
        </w:rPr>
        <w:lastRenderedPageBreak/>
        <w:t>References</w:t>
      </w:r>
    </w:p>
    <w:p w:rsidR="001D4851" w:rsidRPr="001B7937" w:rsidRDefault="001D4851" w:rsidP="001D485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1B7937">
        <w:rPr>
          <w:rFonts w:asciiTheme="minorHAnsi" w:hAnsiTheme="minorHAnsi"/>
          <w:sz w:val="22"/>
          <w:szCs w:val="22"/>
        </w:rPr>
        <w:t xml:space="preserve">Department of Health and Social Care and Department of Education. 2017. Transforming Children and Young People’s Mental Health Provision: a Green Paper. </w:t>
      </w:r>
      <w:hyperlink r:id="rId5" w:history="1">
        <w:r w:rsidRPr="001B7937">
          <w:rPr>
            <w:rStyle w:val="Hyperlink"/>
            <w:rFonts w:asciiTheme="minorHAnsi" w:hAnsiTheme="minorHAnsi"/>
            <w:sz w:val="22"/>
            <w:szCs w:val="22"/>
          </w:rPr>
          <w:t>https://www.gov.uk/government/consultations/transforming-children-and-young-peoples-mental-health-provision-a-green-paper</w:t>
        </w:r>
      </w:hyperlink>
      <w:r w:rsidRPr="001B7937">
        <w:rPr>
          <w:rFonts w:asciiTheme="minorHAnsi" w:hAnsiTheme="minorHAnsi"/>
          <w:sz w:val="22"/>
          <w:szCs w:val="22"/>
        </w:rPr>
        <w:t xml:space="preserve"> </w:t>
      </w:r>
      <w:r w:rsidRPr="001B7937">
        <w:rPr>
          <w:rFonts w:asciiTheme="minorHAnsi" w:hAnsiTheme="minorHAnsi"/>
          <w:color w:val="auto"/>
          <w:sz w:val="22"/>
          <w:szCs w:val="22"/>
        </w:rPr>
        <w:t> </w:t>
      </w:r>
    </w:p>
    <w:p w:rsidR="001D4851" w:rsidRPr="001B7937" w:rsidRDefault="001D4851" w:rsidP="006F189D"/>
    <w:p w:rsidR="006F189D" w:rsidRPr="001B7937" w:rsidRDefault="006F189D" w:rsidP="006F189D">
      <w:r w:rsidRPr="001B7937">
        <w:t>Public Health England. 2017. Promoting Children and Young People’s Emotional Health and Wellbeing: A Whole Sc</w:t>
      </w:r>
      <w:r w:rsidR="001D4851" w:rsidRPr="001B7937">
        <w:t xml:space="preserve">hool and College </w:t>
      </w:r>
      <w:r w:rsidRPr="001B7937">
        <w:t>Approach.</w:t>
      </w:r>
      <w:r w:rsidR="001D4851" w:rsidRPr="001B7937">
        <w:br/>
      </w:r>
      <w:hyperlink r:id="rId6" w:history="1">
        <w:r w:rsidRPr="001B7937">
          <w:rPr>
            <w:rStyle w:val="Hyperlink"/>
          </w:rPr>
          <w:t>https://assets.publishing.service.gov.uk/government/uploads/system/uploads/attachment_data/file/414908/Final_EHWB_draft_20_03_15.pdf</w:t>
        </w:r>
      </w:hyperlink>
    </w:p>
    <w:bookmarkEnd w:id="0"/>
    <w:p w:rsidR="006F189D" w:rsidRDefault="006F189D" w:rsidP="006F189D">
      <w:pPr>
        <w:ind w:left="360"/>
      </w:pPr>
    </w:p>
    <w:p w:rsidR="00A82FB3" w:rsidRDefault="00A82FB3" w:rsidP="00A82FB3">
      <w:r>
        <w:t xml:space="preserve"> </w:t>
      </w:r>
    </w:p>
    <w:sectPr w:rsidR="00A82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53C"/>
    <w:multiLevelType w:val="hybridMultilevel"/>
    <w:tmpl w:val="8E82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A7536"/>
    <w:multiLevelType w:val="hybridMultilevel"/>
    <w:tmpl w:val="EE6EA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A2169"/>
    <w:multiLevelType w:val="hybridMultilevel"/>
    <w:tmpl w:val="FB1CF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04CB6"/>
    <w:multiLevelType w:val="hybridMultilevel"/>
    <w:tmpl w:val="6E52E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67064"/>
    <w:multiLevelType w:val="hybridMultilevel"/>
    <w:tmpl w:val="DAC69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5466A0"/>
    <w:multiLevelType w:val="hybridMultilevel"/>
    <w:tmpl w:val="B8E24F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3116EE"/>
    <w:multiLevelType w:val="hybridMultilevel"/>
    <w:tmpl w:val="AA7AB2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C06FC4"/>
    <w:multiLevelType w:val="hybridMultilevel"/>
    <w:tmpl w:val="177C6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B3"/>
    <w:rsid w:val="00177706"/>
    <w:rsid w:val="001B7937"/>
    <w:rsid w:val="001D4851"/>
    <w:rsid w:val="0034328E"/>
    <w:rsid w:val="00376EB8"/>
    <w:rsid w:val="00384730"/>
    <w:rsid w:val="0039723F"/>
    <w:rsid w:val="005930CD"/>
    <w:rsid w:val="005D6A7C"/>
    <w:rsid w:val="006A6222"/>
    <w:rsid w:val="006F189D"/>
    <w:rsid w:val="007516FB"/>
    <w:rsid w:val="007A21A2"/>
    <w:rsid w:val="00825171"/>
    <w:rsid w:val="00833B3C"/>
    <w:rsid w:val="00853262"/>
    <w:rsid w:val="009962C3"/>
    <w:rsid w:val="009F105C"/>
    <w:rsid w:val="00A50435"/>
    <w:rsid w:val="00A82FB3"/>
    <w:rsid w:val="00AB3C30"/>
    <w:rsid w:val="00BC26BD"/>
    <w:rsid w:val="00D7453F"/>
    <w:rsid w:val="00DD7DE9"/>
    <w:rsid w:val="00E349DB"/>
    <w:rsid w:val="00F01497"/>
    <w:rsid w:val="00F5435E"/>
    <w:rsid w:val="00FA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9D2E"/>
  <w15:chartTrackingRefBased/>
  <w15:docId w15:val="{5000E5FA-726F-4D7D-87F1-FA0A21AB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F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F189D"/>
    <w:rPr>
      <w:color w:val="0000FF"/>
      <w:u w:val="single"/>
    </w:rPr>
  </w:style>
  <w:style w:type="paragraph" w:customStyle="1" w:styleId="Default">
    <w:name w:val="Default"/>
    <w:basedOn w:val="Normal"/>
    <w:rsid w:val="001D4851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ets.publishing.service.gov.uk/government/uploads/system/uploads/attachment_data/file/414908/Final_EHWB_draft_20_03_15.pdf" TargetMode="External"/><Relationship Id="rId5" Type="http://schemas.openxmlformats.org/officeDocument/2006/relationships/hyperlink" Target="https://www.gov.uk/government/consultations/transforming-children-and-young-peoples-mental-health-provision-a-green-pap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and Suffolk NHS Foundation Trust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 Steven (NSFT)</dc:creator>
  <cp:keywords/>
  <dc:description/>
  <cp:lastModifiedBy>Jo John (WSCCG)</cp:lastModifiedBy>
  <cp:revision>5</cp:revision>
  <dcterms:created xsi:type="dcterms:W3CDTF">2018-10-24T15:08:00Z</dcterms:created>
  <dcterms:modified xsi:type="dcterms:W3CDTF">2018-11-06T11:38:00Z</dcterms:modified>
</cp:coreProperties>
</file>